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684" w:rsidRPr="00EA54A5" w:rsidRDefault="00F63323" w:rsidP="00BE508E">
      <w:pPr>
        <w:jc w:val="center"/>
        <w:rPr>
          <w:rFonts w:ascii="Broadway" w:hAnsi="Broadway"/>
          <w:b/>
          <w:sz w:val="24"/>
          <w:szCs w:val="28"/>
        </w:rPr>
      </w:pPr>
      <w:r w:rsidRPr="00EA54A5">
        <w:rPr>
          <w:rFonts w:ascii="Broadway" w:hAnsi="Broadway"/>
          <w:b/>
          <w:sz w:val="24"/>
          <w:szCs w:val="28"/>
        </w:rPr>
        <w:t>Chapter 10 Review</w:t>
      </w:r>
    </w:p>
    <w:p w:rsidR="006B7325" w:rsidRPr="00EA54A5" w:rsidRDefault="00F63323">
      <w:pPr>
        <w:rPr>
          <w:b/>
          <w:sz w:val="24"/>
          <w:szCs w:val="24"/>
        </w:rPr>
      </w:pPr>
      <w:r w:rsidRPr="00EA54A5">
        <w:rPr>
          <w:b/>
          <w:sz w:val="24"/>
          <w:szCs w:val="24"/>
        </w:rPr>
        <w:t>Section 1:</w:t>
      </w:r>
    </w:p>
    <w:tbl>
      <w:tblPr>
        <w:tblStyle w:val="TableGrid"/>
        <w:tblW w:w="0" w:type="auto"/>
        <w:tblLook w:val="00BF"/>
      </w:tblPr>
      <w:tblGrid>
        <w:gridCol w:w="1915"/>
        <w:gridCol w:w="1915"/>
        <w:gridCol w:w="1915"/>
        <w:gridCol w:w="1915"/>
        <w:gridCol w:w="1916"/>
      </w:tblGrid>
      <w:tr w:rsidR="006B7325" w:rsidRPr="00450C85">
        <w:tc>
          <w:tcPr>
            <w:tcW w:w="1915" w:type="dxa"/>
          </w:tcPr>
          <w:p w:rsidR="006B7325" w:rsidRPr="00450C85" w:rsidRDefault="00EB66C3">
            <w:pPr>
              <w:rPr>
                <w:sz w:val="24"/>
                <w:szCs w:val="24"/>
              </w:rPr>
            </w:pPr>
            <w:r>
              <w:rPr>
                <w:sz w:val="24"/>
                <w:szCs w:val="24"/>
              </w:rPr>
              <w:t>Two</w:t>
            </w:r>
          </w:p>
        </w:tc>
        <w:tc>
          <w:tcPr>
            <w:tcW w:w="1915" w:type="dxa"/>
          </w:tcPr>
          <w:p w:rsidR="006B7325" w:rsidRPr="00F73866" w:rsidRDefault="006B7325">
            <w:pPr>
              <w:rPr>
                <w:color w:val="008000"/>
                <w:sz w:val="24"/>
                <w:szCs w:val="24"/>
              </w:rPr>
            </w:pPr>
            <w:r w:rsidRPr="00F73866">
              <w:rPr>
                <w:color w:val="008000"/>
                <w:sz w:val="24"/>
                <w:szCs w:val="24"/>
              </w:rPr>
              <w:t>Sessions</w:t>
            </w:r>
          </w:p>
        </w:tc>
        <w:tc>
          <w:tcPr>
            <w:tcW w:w="1915" w:type="dxa"/>
          </w:tcPr>
          <w:p w:rsidR="006B7325" w:rsidRPr="00F73866" w:rsidRDefault="006B7325">
            <w:pPr>
              <w:rPr>
                <w:color w:val="008000"/>
                <w:sz w:val="24"/>
                <w:szCs w:val="24"/>
              </w:rPr>
            </w:pPr>
            <w:r w:rsidRPr="00F73866">
              <w:rPr>
                <w:color w:val="008000"/>
                <w:sz w:val="24"/>
                <w:szCs w:val="24"/>
              </w:rPr>
              <w:t>Special</w:t>
            </w:r>
          </w:p>
        </w:tc>
        <w:tc>
          <w:tcPr>
            <w:tcW w:w="1915" w:type="dxa"/>
          </w:tcPr>
          <w:p w:rsidR="006B7325" w:rsidRPr="00450C85" w:rsidRDefault="006B7325">
            <w:pPr>
              <w:rPr>
                <w:sz w:val="24"/>
                <w:szCs w:val="24"/>
              </w:rPr>
            </w:pPr>
            <w:r w:rsidRPr="00450C85">
              <w:rPr>
                <w:sz w:val="24"/>
                <w:szCs w:val="24"/>
              </w:rPr>
              <w:t>Legislative</w:t>
            </w:r>
          </w:p>
        </w:tc>
        <w:tc>
          <w:tcPr>
            <w:tcW w:w="1916" w:type="dxa"/>
          </w:tcPr>
          <w:p w:rsidR="006B7325" w:rsidRPr="00F73866" w:rsidRDefault="006B7325">
            <w:pPr>
              <w:rPr>
                <w:color w:val="008000"/>
                <w:sz w:val="24"/>
                <w:szCs w:val="24"/>
              </w:rPr>
            </w:pPr>
            <w:r w:rsidRPr="00F73866">
              <w:rPr>
                <w:color w:val="008000"/>
                <w:sz w:val="24"/>
                <w:szCs w:val="24"/>
              </w:rPr>
              <w:t>Population</w:t>
            </w:r>
          </w:p>
        </w:tc>
      </w:tr>
      <w:tr w:rsidR="006B7325" w:rsidRPr="00450C85">
        <w:tc>
          <w:tcPr>
            <w:tcW w:w="1915" w:type="dxa"/>
          </w:tcPr>
          <w:p w:rsidR="006B7325" w:rsidRPr="00450C85" w:rsidRDefault="00C50B61">
            <w:pPr>
              <w:rPr>
                <w:sz w:val="24"/>
                <w:szCs w:val="24"/>
              </w:rPr>
            </w:pPr>
            <w:r w:rsidRPr="00450C85">
              <w:rPr>
                <w:sz w:val="24"/>
                <w:szCs w:val="24"/>
              </w:rPr>
              <w:t>Framers</w:t>
            </w:r>
          </w:p>
        </w:tc>
        <w:tc>
          <w:tcPr>
            <w:tcW w:w="1915" w:type="dxa"/>
          </w:tcPr>
          <w:p w:rsidR="006B7325" w:rsidRPr="00F73866" w:rsidRDefault="00EB66C3">
            <w:pPr>
              <w:rPr>
                <w:color w:val="008000"/>
                <w:sz w:val="24"/>
                <w:szCs w:val="24"/>
              </w:rPr>
            </w:pPr>
            <w:r w:rsidRPr="00F73866">
              <w:rPr>
                <w:color w:val="008000"/>
                <w:sz w:val="24"/>
                <w:szCs w:val="24"/>
              </w:rPr>
              <w:t>Senate</w:t>
            </w:r>
          </w:p>
        </w:tc>
        <w:tc>
          <w:tcPr>
            <w:tcW w:w="1915" w:type="dxa"/>
          </w:tcPr>
          <w:p w:rsidR="006B7325" w:rsidRPr="00F73866" w:rsidRDefault="00C50B61">
            <w:pPr>
              <w:rPr>
                <w:color w:val="008000"/>
                <w:sz w:val="24"/>
                <w:szCs w:val="24"/>
              </w:rPr>
            </w:pPr>
            <w:r w:rsidRPr="00F73866">
              <w:rPr>
                <w:color w:val="008000"/>
                <w:sz w:val="24"/>
                <w:szCs w:val="24"/>
              </w:rPr>
              <w:t>Term</w:t>
            </w:r>
          </w:p>
        </w:tc>
        <w:tc>
          <w:tcPr>
            <w:tcW w:w="1915" w:type="dxa"/>
          </w:tcPr>
          <w:p w:rsidR="006B7325" w:rsidRPr="00450C85" w:rsidRDefault="00C50B61">
            <w:pPr>
              <w:rPr>
                <w:sz w:val="24"/>
                <w:szCs w:val="24"/>
              </w:rPr>
            </w:pPr>
            <w:r w:rsidRPr="00450C85">
              <w:rPr>
                <w:sz w:val="24"/>
                <w:szCs w:val="24"/>
              </w:rPr>
              <w:t>Compromise</w:t>
            </w:r>
          </w:p>
        </w:tc>
        <w:tc>
          <w:tcPr>
            <w:tcW w:w="1916" w:type="dxa"/>
          </w:tcPr>
          <w:p w:rsidR="006B7325" w:rsidRPr="00450C85" w:rsidRDefault="006B7325">
            <w:pPr>
              <w:rPr>
                <w:sz w:val="24"/>
                <w:szCs w:val="24"/>
              </w:rPr>
            </w:pPr>
          </w:p>
        </w:tc>
      </w:tr>
      <w:tr w:rsidR="00C50B61" w:rsidRPr="00450C85">
        <w:tc>
          <w:tcPr>
            <w:tcW w:w="1915" w:type="dxa"/>
          </w:tcPr>
          <w:p w:rsidR="00C50B61" w:rsidRPr="00F73866" w:rsidRDefault="00C50B61">
            <w:pPr>
              <w:rPr>
                <w:color w:val="008000"/>
                <w:sz w:val="24"/>
                <w:szCs w:val="24"/>
              </w:rPr>
            </w:pPr>
            <w:r w:rsidRPr="00F73866">
              <w:rPr>
                <w:color w:val="008000"/>
                <w:sz w:val="24"/>
                <w:szCs w:val="24"/>
              </w:rPr>
              <w:t>Bicameral</w:t>
            </w:r>
          </w:p>
        </w:tc>
        <w:tc>
          <w:tcPr>
            <w:tcW w:w="1915" w:type="dxa"/>
          </w:tcPr>
          <w:p w:rsidR="00C50B61" w:rsidRPr="00450C85" w:rsidRDefault="00C50B61">
            <w:pPr>
              <w:rPr>
                <w:sz w:val="24"/>
                <w:szCs w:val="24"/>
              </w:rPr>
            </w:pPr>
          </w:p>
        </w:tc>
        <w:tc>
          <w:tcPr>
            <w:tcW w:w="1915" w:type="dxa"/>
          </w:tcPr>
          <w:p w:rsidR="00C50B61" w:rsidRPr="00450C85" w:rsidRDefault="00C50B61">
            <w:pPr>
              <w:rPr>
                <w:sz w:val="24"/>
                <w:szCs w:val="24"/>
              </w:rPr>
            </w:pPr>
          </w:p>
        </w:tc>
        <w:tc>
          <w:tcPr>
            <w:tcW w:w="3831" w:type="dxa"/>
            <w:gridSpan w:val="2"/>
          </w:tcPr>
          <w:p w:rsidR="00C50B61" w:rsidRPr="00F73866" w:rsidRDefault="00C50B61">
            <w:pPr>
              <w:rPr>
                <w:color w:val="008000"/>
                <w:sz w:val="24"/>
                <w:szCs w:val="24"/>
              </w:rPr>
            </w:pPr>
            <w:r w:rsidRPr="00F73866">
              <w:rPr>
                <w:color w:val="008000"/>
                <w:sz w:val="24"/>
                <w:szCs w:val="24"/>
              </w:rPr>
              <w:t>House of Representatives</w:t>
            </w:r>
          </w:p>
        </w:tc>
      </w:tr>
    </w:tbl>
    <w:p w:rsidR="00EA54A5" w:rsidRPr="00450C85" w:rsidRDefault="00EA54A5" w:rsidP="00EA54A5">
      <w:pPr>
        <w:rPr>
          <w:sz w:val="8"/>
          <w:szCs w:val="24"/>
        </w:rPr>
      </w:pPr>
    </w:p>
    <w:p w:rsidR="00F63323" w:rsidRPr="00A57344" w:rsidRDefault="00F63323" w:rsidP="00EA54A5">
      <w:pPr>
        <w:rPr>
          <w:sz w:val="24"/>
          <w:szCs w:val="24"/>
        </w:rPr>
      </w:pPr>
      <w:r w:rsidRPr="00EA54A5">
        <w:rPr>
          <w:sz w:val="24"/>
          <w:szCs w:val="24"/>
        </w:rPr>
        <w:t xml:space="preserve">The Constitution </w:t>
      </w:r>
      <w:r w:rsidRPr="00A57344">
        <w:rPr>
          <w:sz w:val="24"/>
          <w:szCs w:val="24"/>
        </w:rPr>
        <w:t xml:space="preserve">establishes a ________legislature.  The two-house setup was chosen to diffuse the power of the _________ branch, to make sure that this branch did not overpower the other __ branches.  It is the result of thorough debate and discussion by the _______, the men who wrote our Constitution.  Through the Great ___________, the </w:t>
      </w:r>
      <w:r w:rsidR="00355B51" w:rsidRPr="00A57344">
        <w:rPr>
          <w:sz w:val="24"/>
          <w:szCs w:val="24"/>
        </w:rPr>
        <w:t>New Jersey</w:t>
      </w:r>
      <w:r w:rsidRPr="00A57344">
        <w:rPr>
          <w:sz w:val="24"/>
          <w:szCs w:val="24"/>
        </w:rPr>
        <w:t xml:space="preserve"> Plan and the Virginia Plans merged.  This is how the two-house legislature came to be.  One component of Congress is represented on the basis of a state’s ____________.  That is the _______________________.  The other component represents states equally.  This is called the ___________.</w:t>
      </w:r>
    </w:p>
    <w:p w:rsidR="0009126D" w:rsidRPr="00A57344" w:rsidRDefault="0009126D" w:rsidP="00CF6D7A">
      <w:pPr>
        <w:ind w:firstLine="720"/>
        <w:rPr>
          <w:sz w:val="24"/>
          <w:szCs w:val="24"/>
        </w:rPr>
      </w:pPr>
      <w:r w:rsidRPr="00A57344">
        <w:rPr>
          <w:sz w:val="24"/>
          <w:szCs w:val="24"/>
        </w:rPr>
        <w:t>A ____ of Congress is two years.  We are currently in the 113</w:t>
      </w:r>
      <w:r w:rsidRPr="00A57344">
        <w:rPr>
          <w:sz w:val="24"/>
          <w:szCs w:val="24"/>
          <w:vertAlign w:val="superscript"/>
        </w:rPr>
        <w:t>th</w:t>
      </w:r>
      <w:r w:rsidRPr="00A57344">
        <w:rPr>
          <w:sz w:val="24"/>
          <w:szCs w:val="24"/>
        </w:rPr>
        <w:t xml:space="preserve"> Congress.  They divide time that way for ease of organization.  Each ____ is further divided into two ________.  A ________ of Congress is a one-year period of time in which Congress assemble</w:t>
      </w:r>
      <w:r w:rsidR="003B78D8" w:rsidRPr="00A57344">
        <w:rPr>
          <w:sz w:val="24"/>
          <w:szCs w:val="24"/>
        </w:rPr>
        <w:t>s and conducts their business.  During recess, adjournment or any other</w:t>
      </w:r>
      <w:r w:rsidR="00CF6D7A" w:rsidRPr="00A57344">
        <w:rPr>
          <w:sz w:val="24"/>
          <w:szCs w:val="24"/>
        </w:rPr>
        <w:t xml:space="preserve"> time, the President may call a ______ session to deal with an emergency situation.</w:t>
      </w:r>
    </w:p>
    <w:p w:rsidR="00CF6D7A" w:rsidRPr="00EA54A5" w:rsidRDefault="00CF6D7A">
      <w:pPr>
        <w:rPr>
          <w:b/>
          <w:sz w:val="24"/>
          <w:szCs w:val="24"/>
        </w:rPr>
      </w:pPr>
      <w:r w:rsidRPr="00EA54A5">
        <w:rPr>
          <w:b/>
          <w:sz w:val="24"/>
          <w:szCs w:val="24"/>
        </w:rPr>
        <w:t>Section 2:</w:t>
      </w:r>
    </w:p>
    <w:tbl>
      <w:tblPr>
        <w:tblStyle w:val="TableGrid"/>
        <w:tblW w:w="0" w:type="auto"/>
        <w:tblLook w:val="00BF"/>
      </w:tblPr>
      <w:tblGrid>
        <w:gridCol w:w="1915"/>
        <w:gridCol w:w="1915"/>
        <w:gridCol w:w="1915"/>
        <w:gridCol w:w="1915"/>
        <w:gridCol w:w="1916"/>
      </w:tblGrid>
      <w:tr w:rsidR="001A5F00" w:rsidRPr="00EA54A5">
        <w:tc>
          <w:tcPr>
            <w:tcW w:w="1915" w:type="dxa"/>
          </w:tcPr>
          <w:p w:rsidR="001A5F00" w:rsidRPr="00F73866" w:rsidRDefault="001A5F00" w:rsidP="00CF6D7A">
            <w:pPr>
              <w:rPr>
                <w:color w:val="008000"/>
                <w:sz w:val="24"/>
                <w:szCs w:val="24"/>
              </w:rPr>
            </w:pPr>
            <w:r w:rsidRPr="00F73866">
              <w:rPr>
                <w:color w:val="008000"/>
                <w:sz w:val="24"/>
                <w:szCs w:val="24"/>
              </w:rPr>
              <w:t>Two</w:t>
            </w:r>
          </w:p>
        </w:tc>
        <w:tc>
          <w:tcPr>
            <w:tcW w:w="1915" w:type="dxa"/>
          </w:tcPr>
          <w:p w:rsidR="001A5F00" w:rsidRPr="00F73866" w:rsidRDefault="001A5F00" w:rsidP="00CF6D7A">
            <w:pPr>
              <w:rPr>
                <w:color w:val="008000"/>
                <w:sz w:val="24"/>
                <w:szCs w:val="24"/>
              </w:rPr>
            </w:pPr>
            <w:r w:rsidRPr="00F73866">
              <w:rPr>
                <w:color w:val="008000"/>
                <w:sz w:val="24"/>
                <w:szCs w:val="24"/>
              </w:rPr>
              <w:t>Census</w:t>
            </w:r>
          </w:p>
        </w:tc>
        <w:tc>
          <w:tcPr>
            <w:tcW w:w="1915" w:type="dxa"/>
          </w:tcPr>
          <w:p w:rsidR="001A5F00" w:rsidRPr="00F73866" w:rsidRDefault="001A5F00" w:rsidP="00CF6D7A">
            <w:pPr>
              <w:rPr>
                <w:color w:val="008000"/>
                <w:sz w:val="24"/>
                <w:szCs w:val="24"/>
              </w:rPr>
            </w:pPr>
            <w:r w:rsidRPr="00F73866">
              <w:rPr>
                <w:color w:val="008000"/>
                <w:sz w:val="24"/>
                <w:szCs w:val="24"/>
              </w:rPr>
              <w:t>Reapportioned</w:t>
            </w:r>
          </w:p>
        </w:tc>
        <w:tc>
          <w:tcPr>
            <w:tcW w:w="1915" w:type="dxa"/>
          </w:tcPr>
          <w:p w:rsidR="001A5F00" w:rsidRPr="00EA54A5" w:rsidRDefault="001A5F00" w:rsidP="00CF6D7A">
            <w:pPr>
              <w:rPr>
                <w:sz w:val="24"/>
                <w:szCs w:val="24"/>
              </w:rPr>
            </w:pPr>
            <w:r w:rsidRPr="00EA54A5">
              <w:rPr>
                <w:sz w:val="24"/>
                <w:szCs w:val="24"/>
              </w:rPr>
              <w:t>One</w:t>
            </w:r>
          </w:p>
        </w:tc>
        <w:tc>
          <w:tcPr>
            <w:tcW w:w="1916" w:type="dxa"/>
          </w:tcPr>
          <w:p w:rsidR="001A5F00" w:rsidRPr="00EA54A5" w:rsidRDefault="001A5F00" w:rsidP="00CF6D7A">
            <w:pPr>
              <w:rPr>
                <w:sz w:val="24"/>
                <w:szCs w:val="24"/>
              </w:rPr>
            </w:pPr>
            <w:r w:rsidRPr="00EA54A5">
              <w:rPr>
                <w:sz w:val="24"/>
                <w:szCs w:val="24"/>
              </w:rPr>
              <w:t>Limit</w:t>
            </w:r>
          </w:p>
        </w:tc>
      </w:tr>
      <w:tr w:rsidR="001A5F00" w:rsidRPr="00EA54A5">
        <w:tc>
          <w:tcPr>
            <w:tcW w:w="1915" w:type="dxa"/>
          </w:tcPr>
          <w:p w:rsidR="001A5F00" w:rsidRPr="00F73866" w:rsidRDefault="001A5F00" w:rsidP="00CF6D7A">
            <w:pPr>
              <w:rPr>
                <w:color w:val="008000"/>
                <w:sz w:val="24"/>
                <w:szCs w:val="24"/>
              </w:rPr>
            </w:pPr>
            <w:r w:rsidRPr="00F73866">
              <w:rPr>
                <w:color w:val="008000"/>
                <w:sz w:val="24"/>
                <w:szCs w:val="24"/>
              </w:rPr>
              <w:t>Twenty-five</w:t>
            </w:r>
          </w:p>
        </w:tc>
        <w:tc>
          <w:tcPr>
            <w:tcW w:w="1915" w:type="dxa"/>
          </w:tcPr>
          <w:p w:rsidR="001A5F00" w:rsidRPr="00F73866" w:rsidRDefault="001A5F00" w:rsidP="00CF6D7A">
            <w:pPr>
              <w:rPr>
                <w:color w:val="008000"/>
                <w:sz w:val="24"/>
                <w:szCs w:val="24"/>
              </w:rPr>
            </w:pPr>
            <w:r w:rsidRPr="00F73866">
              <w:rPr>
                <w:color w:val="008000"/>
                <w:sz w:val="24"/>
                <w:szCs w:val="24"/>
              </w:rPr>
              <w:t>Gerrymandering</w:t>
            </w:r>
          </w:p>
        </w:tc>
        <w:tc>
          <w:tcPr>
            <w:tcW w:w="1915" w:type="dxa"/>
          </w:tcPr>
          <w:p w:rsidR="001A5F00" w:rsidRPr="00F73866" w:rsidRDefault="001A5F00" w:rsidP="00CF6D7A">
            <w:pPr>
              <w:rPr>
                <w:color w:val="008000"/>
                <w:sz w:val="24"/>
                <w:szCs w:val="24"/>
              </w:rPr>
            </w:pPr>
            <w:r w:rsidRPr="00F73866">
              <w:rPr>
                <w:color w:val="008000"/>
                <w:sz w:val="24"/>
                <w:szCs w:val="24"/>
              </w:rPr>
              <w:t>435</w:t>
            </w:r>
          </w:p>
        </w:tc>
        <w:tc>
          <w:tcPr>
            <w:tcW w:w="1915" w:type="dxa"/>
          </w:tcPr>
          <w:p w:rsidR="001A5F00" w:rsidRPr="00F73866" w:rsidRDefault="001A5F00" w:rsidP="00CF6D7A">
            <w:pPr>
              <w:rPr>
                <w:color w:val="008000"/>
                <w:sz w:val="24"/>
                <w:szCs w:val="24"/>
              </w:rPr>
            </w:pPr>
            <w:r w:rsidRPr="00F73866">
              <w:rPr>
                <w:color w:val="008000"/>
                <w:sz w:val="24"/>
                <w:szCs w:val="24"/>
              </w:rPr>
              <w:t>Seven</w:t>
            </w:r>
          </w:p>
        </w:tc>
        <w:tc>
          <w:tcPr>
            <w:tcW w:w="1916" w:type="dxa"/>
          </w:tcPr>
          <w:p w:rsidR="001A5F00" w:rsidRPr="00EA54A5" w:rsidRDefault="001A5F00" w:rsidP="00CF6D7A">
            <w:pPr>
              <w:rPr>
                <w:sz w:val="24"/>
                <w:szCs w:val="24"/>
              </w:rPr>
            </w:pPr>
            <w:r w:rsidRPr="00EA54A5">
              <w:rPr>
                <w:sz w:val="24"/>
                <w:szCs w:val="24"/>
              </w:rPr>
              <w:t>Population</w:t>
            </w:r>
          </w:p>
        </w:tc>
      </w:tr>
      <w:tr w:rsidR="001A5F00" w:rsidRPr="00EA54A5">
        <w:tc>
          <w:tcPr>
            <w:tcW w:w="1915" w:type="dxa"/>
          </w:tcPr>
          <w:p w:rsidR="001A5F00" w:rsidRPr="00F73866" w:rsidRDefault="001A5F00" w:rsidP="00CF6D7A">
            <w:pPr>
              <w:rPr>
                <w:color w:val="008000"/>
                <w:sz w:val="24"/>
                <w:szCs w:val="24"/>
              </w:rPr>
            </w:pPr>
            <w:r w:rsidRPr="00F73866">
              <w:rPr>
                <w:color w:val="008000"/>
                <w:sz w:val="24"/>
                <w:szCs w:val="24"/>
              </w:rPr>
              <w:t>Apportioned</w:t>
            </w:r>
          </w:p>
        </w:tc>
        <w:tc>
          <w:tcPr>
            <w:tcW w:w="1915" w:type="dxa"/>
          </w:tcPr>
          <w:p w:rsidR="001A5F00" w:rsidRPr="00EA54A5" w:rsidRDefault="000D692F" w:rsidP="00CF6D7A">
            <w:pPr>
              <w:rPr>
                <w:sz w:val="24"/>
                <w:szCs w:val="24"/>
              </w:rPr>
            </w:pPr>
            <w:r w:rsidRPr="00EA54A5">
              <w:rPr>
                <w:sz w:val="24"/>
                <w:szCs w:val="24"/>
              </w:rPr>
              <w:t>Lower</w:t>
            </w:r>
          </w:p>
        </w:tc>
        <w:tc>
          <w:tcPr>
            <w:tcW w:w="1915" w:type="dxa"/>
          </w:tcPr>
          <w:p w:rsidR="001A5F00" w:rsidRPr="00F73866" w:rsidRDefault="001A5F00" w:rsidP="00CF6D7A">
            <w:pPr>
              <w:rPr>
                <w:color w:val="008000"/>
                <w:sz w:val="24"/>
                <w:szCs w:val="24"/>
              </w:rPr>
            </w:pPr>
            <w:r w:rsidRPr="00F73866">
              <w:rPr>
                <w:color w:val="008000"/>
                <w:sz w:val="24"/>
                <w:szCs w:val="24"/>
              </w:rPr>
              <w:t>Ten</w:t>
            </w:r>
          </w:p>
        </w:tc>
        <w:tc>
          <w:tcPr>
            <w:tcW w:w="1915" w:type="dxa"/>
          </w:tcPr>
          <w:p w:rsidR="001A5F00" w:rsidRPr="00F73866" w:rsidRDefault="001A5F00" w:rsidP="00CF6D7A">
            <w:pPr>
              <w:rPr>
                <w:color w:val="008000"/>
                <w:sz w:val="24"/>
                <w:szCs w:val="24"/>
              </w:rPr>
            </w:pPr>
            <w:r w:rsidRPr="00F73866">
              <w:rPr>
                <w:color w:val="008000"/>
                <w:sz w:val="24"/>
                <w:szCs w:val="24"/>
              </w:rPr>
              <w:t>Citizen</w:t>
            </w:r>
          </w:p>
        </w:tc>
        <w:tc>
          <w:tcPr>
            <w:tcW w:w="1916" w:type="dxa"/>
          </w:tcPr>
          <w:p w:rsidR="001A5F00" w:rsidRPr="00F73866" w:rsidRDefault="001A5F00" w:rsidP="00CF6D7A">
            <w:pPr>
              <w:rPr>
                <w:color w:val="008000"/>
                <w:sz w:val="24"/>
                <w:szCs w:val="24"/>
              </w:rPr>
            </w:pPr>
            <w:r w:rsidRPr="00F73866">
              <w:rPr>
                <w:color w:val="008000"/>
                <w:sz w:val="24"/>
                <w:szCs w:val="24"/>
              </w:rPr>
              <w:t>District</w:t>
            </w:r>
          </w:p>
        </w:tc>
      </w:tr>
    </w:tbl>
    <w:p w:rsidR="00EA54A5" w:rsidRDefault="00EA54A5" w:rsidP="00EA54A5">
      <w:pPr>
        <w:rPr>
          <w:sz w:val="8"/>
          <w:szCs w:val="24"/>
        </w:rPr>
      </w:pPr>
    </w:p>
    <w:p w:rsidR="00966CC1" w:rsidRPr="00EA54A5" w:rsidRDefault="00CF6D7A" w:rsidP="00EA54A5">
      <w:pPr>
        <w:ind w:firstLine="720"/>
        <w:rPr>
          <w:sz w:val="24"/>
          <w:szCs w:val="24"/>
        </w:rPr>
      </w:pPr>
      <w:r w:rsidRPr="00EA54A5">
        <w:rPr>
          <w:sz w:val="24"/>
          <w:szCs w:val="24"/>
        </w:rPr>
        <w:t xml:space="preserve">The House of Representatives has ___ members.  That number is set by </w:t>
      </w:r>
      <w:r w:rsidR="00966CC1" w:rsidRPr="00EA54A5">
        <w:rPr>
          <w:sz w:val="24"/>
          <w:szCs w:val="24"/>
        </w:rPr>
        <w:t xml:space="preserve">the </w:t>
      </w:r>
      <w:r w:rsidR="000D692F" w:rsidRPr="00EA54A5">
        <w:rPr>
          <w:i/>
          <w:sz w:val="24"/>
          <w:szCs w:val="24"/>
        </w:rPr>
        <w:t xml:space="preserve">Reapportionment </w:t>
      </w:r>
      <w:r w:rsidR="001A5F00" w:rsidRPr="00EA54A5">
        <w:rPr>
          <w:i/>
          <w:sz w:val="24"/>
          <w:szCs w:val="24"/>
        </w:rPr>
        <w:t>Act</w:t>
      </w:r>
      <w:r w:rsidR="00966CC1" w:rsidRPr="00EA54A5">
        <w:rPr>
          <w:sz w:val="24"/>
          <w:szCs w:val="24"/>
        </w:rPr>
        <w:t xml:space="preserve"> </w:t>
      </w:r>
      <w:r w:rsidR="00966CC1" w:rsidRPr="00EA54A5">
        <w:rPr>
          <w:i/>
          <w:sz w:val="24"/>
          <w:szCs w:val="24"/>
        </w:rPr>
        <w:t>of 1929</w:t>
      </w:r>
      <w:r w:rsidRPr="00EA54A5">
        <w:rPr>
          <w:sz w:val="24"/>
          <w:szCs w:val="24"/>
        </w:rPr>
        <w:t xml:space="preserve">.  The Constitution states that seats in the House must be ___________ </w:t>
      </w:r>
      <w:r w:rsidR="00966CC1" w:rsidRPr="00EA54A5">
        <w:rPr>
          <w:sz w:val="24"/>
          <w:szCs w:val="24"/>
        </w:rPr>
        <w:t xml:space="preserve">(or distributed) </w:t>
      </w:r>
      <w:r w:rsidRPr="00EA54A5">
        <w:rPr>
          <w:sz w:val="24"/>
          <w:szCs w:val="24"/>
        </w:rPr>
        <w:t xml:space="preserve">among the States based upon their </w:t>
      </w:r>
      <w:r w:rsidR="00966CC1" w:rsidRPr="00EA54A5">
        <w:rPr>
          <w:sz w:val="24"/>
          <w:szCs w:val="24"/>
        </w:rPr>
        <w:t xml:space="preserve">respective </w:t>
      </w:r>
      <w:r w:rsidRPr="00EA54A5">
        <w:rPr>
          <w:sz w:val="24"/>
          <w:szCs w:val="24"/>
        </w:rPr>
        <w:t xml:space="preserve">____________. </w:t>
      </w:r>
      <w:r w:rsidR="00966CC1" w:rsidRPr="00EA54A5">
        <w:rPr>
          <w:sz w:val="24"/>
          <w:szCs w:val="24"/>
        </w:rPr>
        <w:t xml:space="preserve"> Every ___ years, the seats in the House must be redistributed or ____________.  The document they use to accomplish this goal is the ______.  </w:t>
      </w:r>
      <w:r w:rsidRPr="00EA54A5">
        <w:rPr>
          <w:sz w:val="24"/>
          <w:szCs w:val="24"/>
        </w:rPr>
        <w:t xml:space="preserve"> To be fair, each State is guaranteed at least ___ representative in the House, no matter how small the State is.  </w:t>
      </w:r>
    </w:p>
    <w:p w:rsidR="006573AB" w:rsidRPr="00EA54A5" w:rsidRDefault="00CF6D7A" w:rsidP="007F2CD3">
      <w:pPr>
        <w:ind w:firstLine="720"/>
        <w:rPr>
          <w:sz w:val="24"/>
          <w:szCs w:val="24"/>
        </w:rPr>
      </w:pPr>
      <w:r w:rsidRPr="00EA54A5">
        <w:rPr>
          <w:sz w:val="24"/>
          <w:szCs w:val="24"/>
        </w:rPr>
        <w:t xml:space="preserve">Every Representative in the House serves for </w:t>
      </w:r>
      <w:r w:rsidR="00966CC1" w:rsidRPr="00EA54A5">
        <w:rPr>
          <w:sz w:val="24"/>
          <w:szCs w:val="24"/>
        </w:rPr>
        <w:t>a ___ year term</w:t>
      </w:r>
      <w:r w:rsidRPr="00EA54A5">
        <w:rPr>
          <w:sz w:val="24"/>
          <w:szCs w:val="24"/>
        </w:rPr>
        <w:t>.  So, they are elected quite often, but there is no _____ on the number of terms they may be elected to.</w:t>
      </w:r>
      <w:r w:rsidR="00966CC1" w:rsidRPr="00EA54A5">
        <w:rPr>
          <w:sz w:val="24"/>
          <w:szCs w:val="24"/>
        </w:rPr>
        <w:t xml:space="preserve">  </w:t>
      </w:r>
      <w:r w:rsidR="000D692F" w:rsidRPr="00EA54A5">
        <w:rPr>
          <w:sz w:val="24"/>
          <w:szCs w:val="24"/>
        </w:rPr>
        <w:t xml:space="preserve">The fact that they serve such short terms is an indicator that Representatives make up the _____ house.  </w:t>
      </w:r>
      <w:r w:rsidR="00966CC1" w:rsidRPr="00EA54A5">
        <w:rPr>
          <w:sz w:val="24"/>
          <w:szCs w:val="24"/>
        </w:rPr>
        <w:t xml:space="preserve">In order to be eligible to run for U.S. Representative, candidates must be at least __ years of age.  They must also be a _____ for at least __ years.  These Representatives must also live in the _______ that they were elected from.  Sometimes, the party in control likes to redistrict or redraw the lines to favor their party.  This is called _________________.  This unfair process may make a drawn district resemble </w:t>
      </w:r>
      <w:proofErr w:type="gramStart"/>
      <w:r w:rsidR="00966CC1" w:rsidRPr="00EA54A5">
        <w:rPr>
          <w:sz w:val="24"/>
          <w:szCs w:val="24"/>
        </w:rPr>
        <w:t>a</w:t>
      </w:r>
      <w:proofErr w:type="gramEnd"/>
      <w:r w:rsidR="00966CC1" w:rsidRPr="00EA54A5">
        <w:rPr>
          <w:sz w:val="24"/>
          <w:szCs w:val="24"/>
        </w:rPr>
        <w:t xml:space="preserve"> squiggly piece of </w:t>
      </w:r>
      <w:r w:rsidR="001A5F00" w:rsidRPr="00EA54A5">
        <w:rPr>
          <w:sz w:val="24"/>
          <w:szCs w:val="24"/>
        </w:rPr>
        <w:t xml:space="preserve">spaghetti </w:t>
      </w:r>
      <w:r w:rsidR="00966CC1" w:rsidRPr="00EA54A5">
        <w:rPr>
          <w:sz w:val="24"/>
          <w:szCs w:val="24"/>
        </w:rPr>
        <w:t>or the letter Y or some other strange shape.</w:t>
      </w:r>
    </w:p>
    <w:p w:rsidR="00BE508E" w:rsidRPr="00EA54A5" w:rsidRDefault="00B438C3" w:rsidP="00BE508E">
      <w:pPr>
        <w:rPr>
          <w:b/>
          <w:sz w:val="24"/>
          <w:szCs w:val="24"/>
        </w:rPr>
      </w:pPr>
      <w:bookmarkStart w:id="0" w:name="_GoBack"/>
      <w:bookmarkEnd w:id="0"/>
      <w:r w:rsidRPr="00EA54A5">
        <w:rPr>
          <w:b/>
          <w:sz w:val="24"/>
          <w:szCs w:val="24"/>
        </w:rPr>
        <w:t>Section 3:</w:t>
      </w:r>
    </w:p>
    <w:tbl>
      <w:tblPr>
        <w:tblStyle w:val="TableGrid"/>
        <w:tblW w:w="0" w:type="auto"/>
        <w:tblLook w:val="00BF"/>
      </w:tblPr>
      <w:tblGrid>
        <w:gridCol w:w="1915"/>
        <w:gridCol w:w="1915"/>
        <w:gridCol w:w="1915"/>
        <w:gridCol w:w="1915"/>
        <w:gridCol w:w="1916"/>
      </w:tblGrid>
      <w:tr w:rsidR="003043D2" w:rsidRPr="00EA54A5">
        <w:tc>
          <w:tcPr>
            <w:tcW w:w="1915" w:type="dxa"/>
          </w:tcPr>
          <w:p w:rsidR="003043D2" w:rsidRPr="00EA54A5" w:rsidRDefault="003043D2" w:rsidP="00BE508E">
            <w:pPr>
              <w:rPr>
                <w:sz w:val="24"/>
                <w:szCs w:val="24"/>
              </w:rPr>
            </w:pPr>
            <w:r w:rsidRPr="00EA54A5">
              <w:rPr>
                <w:sz w:val="24"/>
                <w:szCs w:val="24"/>
              </w:rPr>
              <w:t>One</w:t>
            </w:r>
          </w:p>
        </w:tc>
        <w:tc>
          <w:tcPr>
            <w:tcW w:w="1915" w:type="dxa"/>
          </w:tcPr>
          <w:p w:rsidR="003043D2" w:rsidRPr="00AE02EA" w:rsidRDefault="003043D2" w:rsidP="00BE508E">
            <w:pPr>
              <w:rPr>
                <w:color w:val="008000"/>
                <w:sz w:val="24"/>
                <w:szCs w:val="24"/>
              </w:rPr>
            </w:pPr>
            <w:r w:rsidRPr="00AE02EA">
              <w:rPr>
                <w:color w:val="008000"/>
                <w:sz w:val="24"/>
                <w:szCs w:val="24"/>
              </w:rPr>
              <w:t>Two</w:t>
            </w:r>
          </w:p>
        </w:tc>
        <w:tc>
          <w:tcPr>
            <w:tcW w:w="1915" w:type="dxa"/>
          </w:tcPr>
          <w:p w:rsidR="003043D2" w:rsidRPr="00AE02EA" w:rsidRDefault="003043D2" w:rsidP="00BE508E">
            <w:pPr>
              <w:rPr>
                <w:color w:val="008000"/>
                <w:sz w:val="24"/>
                <w:szCs w:val="24"/>
              </w:rPr>
            </w:pPr>
            <w:r w:rsidRPr="00AE02EA">
              <w:rPr>
                <w:color w:val="008000"/>
                <w:sz w:val="24"/>
                <w:szCs w:val="24"/>
              </w:rPr>
              <w:t>Six</w:t>
            </w:r>
          </w:p>
        </w:tc>
        <w:tc>
          <w:tcPr>
            <w:tcW w:w="1915" w:type="dxa"/>
          </w:tcPr>
          <w:p w:rsidR="003043D2" w:rsidRPr="00AE02EA" w:rsidRDefault="003043D2" w:rsidP="00BE508E">
            <w:pPr>
              <w:rPr>
                <w:color w:val="008000"/>
                <w:sz w:val="24"/>
                <w:szCs w:val="24"/>
              </w:rPr>
            </w:pPr>
            <w:r w:rsidRPr="00AE02EA">
              <w:rPr>
                <w:color w:val="008000"/>
                <w:sz w:val="24"/>
                <w:szCs w:val="24"/>
              </w:rPr>
              <w:t>Nine</w:t>
            </w:r>
          </w:p>
        </w:tc>
        <w:tc>
          <w:tcPr>
            <w:tcW w:w="1916" w:type="dxa"/>
          </w:tcPr>
          <w:p w:rsidR="003043D2" w:rsidRPr="00AE02EA" w:rsidRDefault="009E6506" w:rsidP="00BE508E">
            <w:pPr>
              <w:rPr>
                <w:color w:val="008000"/>
                <w:sz w:val="24"/>
                <w:szCs w:val="24"/>
              </w:rPr>
            </w:pPr>
            <w:r w:rsidRPr="00AE02EA">
              <w:rPr>
                <w:color w:val="008000"/>
                <w:sz w:val="24"/>
                <w:szCs w:val="24"/>
              </w:rPr>
              <w:t>Thirty</w:t>
            </w:r>
          </w:p>
        </w:tc>
      </w:tr>
      <w:tr w:rsidR="003043D2" w:rsidRPr="00EA54A5">
        <w:tc>
          <w:tcPr>
            <w:tcW w:w="1915" w:type="dxa"/>
          </w:tcPr>
          <w:p w:rsidR="003043D2" w:rsidRPr="00EA54A5" w:rsidRDefault="009E6506" w:rsidP="00BE508E">
            <w:pPr>
              <w:rPr>
                <w:sz w:val="24"/>
                <w:szCs w:val="24"/>
              </w:rPr>
            </w:pPr>
            <w:r w:rsidRPr="00EA54A5">
              <w:rPr>
                <w:sz w:val="24"/>
                <w:szCs w:val="24"/>
              </w:rPr>
              <w:t>Limit</w:t>
            </w:r>
          </w:p>
        </w:tc>
        <w:tc>
          <w:tcPr>
            <w:tcW w:w="1915" w:type="dxa"/>
          </w:tcPr>
          <w:p w:rsidR="003043D2" w:rsidRPr="00AE02EA" w:rsidRDefault="009E6506" w:rsidP="00BE508E">
            <w:pPr>
              <w:rPr>
                <w:color w:val="008000"/>
                <w:sz w:val="24"/>
                <w:szCs w:val="24"/>
              </w:rPr>
            </w:pPr>
            <w:r w:rsidRPr="00AE02EA">
              <w:rPr>
                <w:color w:val="008000"/>
                <w:sz w:val="24"/>
                <w:szCs w:val="24"/>
              </w:rPr>
              <w:t>Death</w:t>
            </w:r>
          </w:p>
        </w:tc>
        <w:tc>
          <w:tcPr>
            <w:tcW w:w="1915" w:type="dxa"/>
          </w:tcPr>
          <w:p w:rsidR="003043D2" w:rsidRPr="00AE02EA" w:rsidRDefault="009E6506" w:rsidP="00BE508E">
            <w:pPr>
              <w:rPr>
                <w:color w:val="008000"/>
                <w:sz w:val="24"/>
                <w:szCs w:val="24"/>
              </w:rPr>
            </w:pPr>
            <w:r w:rsidRPr="00AE02EA">
              <w:rPr>
                <w:color w:val="008000"/>
                <w:sz w:val="24"/>
                <w:szCs w:val="24"/>
              </w:rPr>
              <w:t>State</w:t>
            </w:r>
          </w:p>
        </w:tc>
        <w:tc>
          <w:tcPr>
            <w:tcW w:w="1915" w:type="dxa"/>
          </w:tcPr>
          <w:p w:rsidR="003043D2" w:rsidRPr="00EA54A5" w:rsidRDefault="009E6506" w:rsidP="00BE508E">
            <w:pPr>
              <w:rPr>
                <w:sz w:val="24"/>
                <w:szCs w:val="24"/>
              </w:rPr>
            </w:pPr>
            <w:r w:rsidRPr="00EA54A5">
              <w:rPr>
                <w:sz w:val="24"/>
                <w:szCs w:val="24"/>
              </w:rPr>
              <w:t>Popular</w:t>
            </w:r>
          </w:p>
        </w:tc>
        <w:tc>
          <w:tcPr>
            <w:tcW w:w="1916" w:type="dxa"/>
          </w:tcPr>
          <w:p w:rsidR="003043D2" w:rsidRPr="00AE02EA" w:rsidRDefault="009E6506" w:rsidP="00BE508E">
            <w:pPr>
              <w:rPr>
                <w:color w:val="008000"/>
                <w:sz w:val="24"/>
                <w:szCs w:val="24"/>
              </w:rPr>
            </w:pPr>
            <w:r w:rsidRPr="00AE02EA">
              <w:rPr>
                <w:color w:val="008000"/>
                <w:sz w:val="24"/>
                <w:szCs w:val="24"/>
              </w:rPr>
              <w:t>100</w:t>
            </w:r>
          </w:p>
        </w:tc>
      </w:tr>
      <w:tr w:rsidR="003043D2" w:rsidRPr="00EA54A5">
        <w:tc>
          <w:tcPr>
            <w:tcW w:w="1915" w:type="dxa"/>
          </w:tcPr>
          <w:p w:rsidR="003043D2" w:rsidRPr="00AE02EA" w:rsidRDefault="009E6506" w:rsidP="00BE508E">
            <w:pPr>
              <w:rPr>
                <w:color w:val="008000"/>
                <w:sz w:val="24"/>
                <w:szCs w:val="24"/>
              </w:rPr>
            </w:pPr>
            <w:r w:rsidRPr="00AE02EA">
              <w:rPr>
                <w:color w:val="008000"/>
                <w:sz w:val="24"/>
                <w:szCs w:val="24"/>
              </w:rPr>
              <w:t>Continuous</w:t>
            </w:r>
          </w:p>
        </w:tc>
        <w:tc>
          <w:tcPr>
            <w:tcW w:w="1915" w:type="dxa"/>
          </w:tcPr>
          <w:p w:rsidR="003043D2" w:rsidRPr="00EA54A5" w:rsidRDefault="009E6506" w:rsidP="00BE508E">
            <w:pPr>
              <w:rPr>
                <w:sz w:val="24"/>
                <w:szCs w:val="24"/>
              </w:rPr>
            </w:pPr>
            <w:r w:rsidRPr="00EA54A5">
              <w:rPr>
                <w:sz w:val="24"/>
                <w:szCs w:val="24"/>
              </w:rPr>
              <w:t>Interest</w:t>
            </w:r>
          </w:p>
        </w:tc>
        <w:tc>
          <w:tcPr>
            <w:tcW w:w="1915" w:type="dxa"/>
          </w:tcPr>
          <w:p w:rsidR="003043D2" w:rsidRPr="00EA54A5" w:rsidRDefault="009E6506" w:rsidP="00BE508E">
            <w:pPr>
              <w:rPr>
                <w:sz w:val="24"/>
                <w:szCs w:val="24"/>
              </w:rPr>
            </w:pPr>
            <w:r w:rsidRPr="00EA54A5">
              <w:rPr>
                <w:sz w:val="24"/>
                <w:szCs w:val="24"/>
              </w:rPr>
              <w:t>District</w:t>
            </w:r>
          </w:p>
        </w:tc>
        <w:tc>
          <w:tcPr>
            <w:tcW w:w="1915" w:type="dxa"/>
          </w:tcPr>
          <w:p w:rsidR="003043D2" w:rsidRPr="00EA54A5" w:rsidRDefault="009E6506" w:rsidP="00BE508E">
            <w:pPr>
              <w:rPr>
                <w:sz w:val="24"/>
                <w:szCs w:val="24"/>
              </w:rPr>
            </w:pPr>
            <w:r w:rsidRPr="00EA54A5">
              <w:rPr>
                <w:sz w:val="24"/>
                <w:szCs w:val="24"/>
              </w:rPr>
              <w:t>Upper</w:t>
            </w:r>
          </w:p>
        </w:tc>
        <w:tc>
          <w:tcPr>
            <w:tcW w:w="1916" w:type="dxa"/>
          </w:tcPr>
          <w:p w:rsidR="003043D2" w:rsidRPr="00AE02EA" w:rsidRDefault="009E6506" w:rsidP="00BE508E">
            <w:pPr>
              <w:rPr>
                <w:color w:val="008000"/>
                <w:sz w:val="24"/>
                <w:szCs w:val="24"/>
              </w:rPr>
            </w:pPr>
            <w:r w:rsidRPr="00AE02EA">
              <w:rPr>
                <w:color w:val="008000"/>
                <w:sz w:val="24"/>
                <w:szCs w:val="24"/>
              </w:rPr>
              <w:t>Three</w:t>
            </w:r>
          </w:p>
        </w:tc>
      </w:tr>
    </w:tbl>
    <w:p w:rsidR="00EA54A5" w:rsidRDefault="00BE1A04" w:rsidP="00BE508E">
      <w:pPr>
        <w:rPr>
          <w:sz w:val="8"/>
          <w:szCs w:val="24"/>
        </w:rPr>
      </w:pPr>
      <w:r w:rsidRPr="00EA54A5">
        <w:rPr>
          <w:sz w:val="24"/>
          <w:szCs w:val="24"/>
        </w:rPr>
        <w:tab/>
      </w:r>
    </w:p>
    <w:p w:rsidR="00766F64" w:rsidRPr="00EA54A5" w:rsidRDefault="00BE1A04" w:rsidP="00EA54A5">
      <w:pPr>
        <w:ind w:firstLine="720"/>
        <w:rPr>
          <w:sz w:val="24"/>
          <w:szCs w:val="24"/>
        </w:rPr>
      </w:pPr>
      <w:r w:rsidRPr="00EA54A5">
        <w:rPr>
          <w:sz w:val="24"/>
          <w:szCs w:val="24"/>
        </w:rPr>
        <w:t xml:space="preserve">The Senate is set up quite differently than the House.  There are ___ members in the Senate.  This number is set by the </w:t>
      </w:r>
      <w:r w:rsidR="007F2CD3" w:rsidRPr="00EA54A5">
        <w:rPr>
          <w:sz w:val="24"/>
          <w:szCs w:val="24"/>
        </w:rPr>
        <w:t>Constitution</w:t>
      </w:r>
      <w:r w:rsidRPr="00EA54A5">
        <w:rPr>
          <w:sz w:val="24"/>
          <w:szCs w:val="24"/>
        </w:rPr>
        <w:t xml:space="preserve">.  Each State is guaranteed ___ Senators.  If a State is very small, its minimum total representation in both houses would total ___ </w:t>
      </w:r>
      <w:proofErr w:type="gramStart"/>
      <w:r w:rsidRPr="00EA54A5">
        <w:rPr>
          <w:sz w:val="24"/>
          <w:szCs w:val="24"/>
        </w:rPr>
        <w:t>( _</w:t>
      </w:r>
      <w:proofErr w:type="gramEnd"/>
      <w:r w:rsidRPr="00EA54A5">
        <w:rPr>
          <w:sz w:val="24"/>
          <w:szCs w:val="24"/>
        </w:rPr>
        <w:t xml:space="preserve">__ Representative in the House and ___ in the Senate.)  Senators are now chosen by a </w:t>
      </w:r>
      <w:r w:rsidR="006456CC" w:rsidRPr="00EA54A5">
        <w:rPr>
          <w:sz w:val="24"/>
          <w:szCs w:val="24"/>
        </w:rPr>
        <w:t xml:space="preserve">________ </w:t>
      </w:r>
      <w:r w:rsidRPr="00EA54A5">
        <w:rPr>
          <w:sz w:val="24"/>
          <w:szCs w:val="24"/>
        </w:rPr>
        <w:t>election</w:t>
      </w:r>
      <w:r w:rsidR="000D692F" w:rsidRPr="00EA54A5">
        <w:rPr>
          <w:sz w:val="24"/>
          <w:szCs w:val="24"/>
        </w:rPr>
        <w:t xml:space="preserve"> (due to the </w:t>
      </w:r>
      <w:r w:rsidR="007F2CD3" w:rsidRPr="00EA54A5">
        <w:rPr>
          <w:sz w:val="24"/>
          <w:szCs w:val="24"/>
        </w:rPr>
        <w:t>17</w:t>
      </w:r>
      <w:r w:rsidR="000D692F" w:rsidRPr="00EA54A5">
        <w:rPr>
          <w:sz w:val="24"/>
          <w:szCs w:val="24"/>
        </w:rPr>
        <w:t>th Amendment</w:t>
      </w:r>
      <w:r w:rsidRPr="00EA54A5">
        <w:rPr>
          <w:sz w:val="24"/>
          <w:szCs w:val="24"/>
        </w:rPr>
        <w:t>.</w:t>
      </w:r>
      <w:r w:rsidR="000D692F" w:rsidRPr="00EA54A5">
        <w:rPr>
          <w:sz w:val="24"/>
          <w:szCs w:val="24"/>
        </w:rPr>
        <w:t>)</w:t>
      </w:r>
      <w:r w:rsidRPr="00EA54A5">
        <w:rPr>
          <w:sz w:val="24"/>
          <w:szCs w:val="24"/>
        </w:rPr>
        <w:t xml:space="preserve">  This means that the </w:t>
      </w:r>
      <w:proofErr w:type="gramStart"/>
      <w:r w:rsidR="007F2CD3" w:rsidRPr="00EA54A5">
        <w:rPr>
          <w:sz w:val="24"/>
          <w:szCs w:val="24"/>
        </w:rPr>
        <w:t>Senator</w:t>
      </w:r>
      <w:r w:rsidR="00A5591A" w:rsidRPr="00EA54A5">
        <w:rPr>
          <w:sz w:val="24"/>
          <w:szCs w:val="24"/>
        </w:rPr>
        <w:t xml:space="preserve"> </w:t>
      </w:r>
      <w:r w:rsidRPr="00EA54A5">
        <w:rPr>
          <w:sz w:val="24"/>
          <w:szCs w:val="24"/>
        </w:rPr>
        <w:t>is chosen by the voting public</w:t>
      </w:r>
      <w:proofErr w:type="gramEnd"/>
      <w:r w:rsidRPr="00EA54A5">
        <w:rPr>
          <w:sz w:val="24"/>
          <w:szCs w:val="24"/>
        </w:rPr>
        <w:t xml:space="preserve">.  It has not always been done that way.  Long ago, the </w:t>
      </w:r>
      <w:r w:rsidR="009E6506" w:rsidRPr="00EA54A5">
        <w:rPr>
          <w:sz w:val="24"/>
          <w:szCs w:val="24"/>
        </w:rPr>
        <w:t xml:space="preserve">State </w:t>
      </w:r>
      <w:r w:rsidRPr="00EA54A5">
        <w:rPr>
          <w:sz w:val="24"/>
          <w:szCs w:val="24"/>
        </w:rPr>
        <w:t>Legislatures chose the</w:t>
      </w:r>
      <w:r w:rsidR="006456CC" w:rsidRPr="00EA54A5">
        <w:rPr>
          <w:sz w:val="24"/>
          <w:szCs w:val="24"/>
        </w:rPr>
        <w:t xml:space="preserve"> men</w:t>
      </w:r>
      <w:r w:rsidRPr="00EA54A5">
        <w:rPr>
          <w:sz w:val="24"/>
          <w:szCs w:val="24"/>
        </w:rPr>
        <w:t xml:space="preserve"> that would participate in the U.S. Senate in Washington, D.C.</w:t>
      </w:r>
      <w:r w:rsidR="007B5C8E" w:rsidRPr="00EA54A5">
        <w:rPr>
          <w:sz w:val="24"/>
          <w:szCs w:val="24"/>
        </w:rPr>
        <w:t xml:space="preserve">  In order to be considered, Senatorial candidates must be __ years of age or older, a citizen for at least __ years and live in the ____ from which they are elected.  Senators do not just serve a particular _______ (as in the House) but represent their entire state.</w:t>
      </w:r>
    </w:p>
    <w:p w:rsidR="009E6506" w:rsidRPr="00EA54A5" w:rsidRDefault="00766F64" w:rsidP="00766F64">
      <w:pPr>
        <w:ind w:firstLine="720"/>
        <w:rPr>
          <w:sz w:val="24"/>
          <w:szCs w:val="24"/>
        </w:rPr>
      </w:pPr>
      <w:r w:rsidRPr="00EA54A5">
        <w:rPr>
          <w:sz w:val="24"/>
          <w:szCs w:val="24"/>
        </w:rPr>
        <w:t xml:space="preserve">Senators are elected for ___ year terms.  The Framers decided that way so that Senators would be less subject to the pressures of public opinion and special _______ groups.  They hoped that giving Senators a longer term would </w:t>
      </w:r>
      <w:r w:rsidR="000D692F" w:rsidRPr="00EA54A5">
        <w:rPr>
          <w:sz w:val="24"/>
          <w:szCs w:val="24"/>
        </w:rPr>
        <w:t xml:space="preserve">help them focus on the “big picture” and </w:t>
      </w:r>
      <w:r w:rsidRPr="00EA54A5">
        <w:rPr>
          <w:sz w:val="24"/>
          <w:szCs w:val="24"/>
        </w:rPr>
        <w:t>reinforce that the Senate is the ______ house.</w:t>
      </w:r>
      <w:r w:rsidR="0094540A" w:rsidRPr="00EA54A5">
        <w:rPr>
          <w:sz w:val="24"/>
          <w:szCs w:val="24"/>
        </w:rPr>
        <w:t xml:space="preserve">  </w:t>
      </w:r>
      <w:r w:rsidR="000D692F" w:rsidRPr="00EA54A5">
        <w:rPr>
          <w:sz w:val="24"/>
          <w:szCs w:val="24"/>
        </w:rPr>
        <w:t xml:space="preserve">Even though the term is set, like in the House there is no term _____.  </w:t>
      </w:r>
      <w:r w:rsidR="0094540A" w:rsidRPr="00EA54A5">
        <w:rPr>
          <w:sz w:val="24"/>
          <w:szCs w:val="24"/>
        </w:rPr>
        <w:t>Terms are typically staggered and no state should be voting for both Senators in the same election unless there is a special circumstance like</w:t>
      </w:r>
      <w:r w:rsidR="000D692F" w:rsidRPr="00EA54A5">
        <w:rPr>
          <w:sz w:val="24"/>
          <w:szCs w:val="24"/>
        </w:rPr>
        <w:t xml:space="preserve"> resignation, dismissal or _____ of a Senator.</w:t>
      </w:r>
      <w:r w:rsidRPr="00EA54A5">
        <w:rPr>
          <w:sz w:val="24"/>
          <w:szCs w:val="24"/>
        </w:rPr>
        <w:t xml:space="preserve">   Because no more than a third of Senatorial seats are open in a given election, the Senate is considered a ____________ body.  </w:t>
      </w:r>
    </w:p>
    <w:p w:rsidR="009E6506" w:rsidRPr="00EA54A5" w:rsidRDefault="009E6506" w:rsidP="009E6506">
      <w:pPr>
        <w:rPr>
          <w:b/>
          <w:sz w:val="24"/>
          <w:szCs w:val="24"/>
        </w:rPr>
      </w:pPr>
      <w:r w:rsidRPr="00EA54A5">
        <w:rPr>
          <w:b/>
          <w:sz w:val="24"/>
          <w:szCs w:val="24"/>
        </w:rPr>
        <w:t>Section 4:</w:t>
      </w:r>
      <w:r w:rsidRPr="00EA54A5">
        <w:rPr>
          <w:b/>
          <w:sz w:val="24"/>
          <w:szCs w:val="24"/>
        </w:rPr>
        <w:tab/>
      </w:r>
    </w:p>
    <w:tbl>
      <w:tblPr>
        <w:tblStyle w:val="TableGrid"/>
        <w:tblW w:w="0" w:type="auto"/>
        <w:tblLook w:val="00BF"/>
      </w:tblPr>
      <w:tblGrid>
        <w:gridCol w:w="2203"/>
        <w:gridCol w:w="2203"/>
        <w:gridCol w:w="2203"/>
        <w:gridCol w:w="2203"/>
        <w:gridCol w:w="2204"/>
      </w:tblGrid>
      <w:tr w:rsidR="009E6506" w:rsidRPr="00EA54A5">
        <w:tc>
          <w:tcPr>
            <w:tcW w:w="2203" w:type="dxa"/>
          </w:tcPr>
          <w:p w:rsidR="009E6506" w:rsidRPr="00AE02EA" w:rsidRDefault="00413F52" w:rsidP="009E6506">
            <w:pPr>
              <w:rPr>
                <w:color w:val="008000"/>
                <w:sz w:val="24"/>
              </w:rPr>
            </w:pPr>
            <w:r w:rsidRPr="00AE02EA">
              <w:rPr>
                <w:color w:val="008000"/>
                <w:sz w:val="24"/>
              </w:rPr>
              <w:t>Partisan</w:t>
            </w:r>
          </w:p>
        </w:tc>
        <w:tc>
          <w:tcPr>
            <w:tcW w:w="2203" w:type="dxa"/>
          </w:tcPr>
          <w:p w:rsidR="009E6506" w:rsidRPr="00EA54A5" w:rsidRDefault="00413F52" w:rsidP="009E6506">
            <w:pPr>
              <w:rPr>
                <w:sz w:val="24"/>
              </w:rPr>
            </w:pPr>
            <w:r>
              <w:rPr>
                <w:sz w:val="24"/>
              </w:rPr>
              <w:t>Constitution</w:t>
            </w:r>
          </w:p>
        </w:tc>
        <w:tc>
          <w:tcPr>
            <w:tcW w:w="2203" w:type="dxa"/>
          </w:tcPr>
          <w:p w:rsidR="009E6506" w:rsidRPr="00AE02EA" w:rsidRDefault="00413F52" w:rsidP="009E6506">
            <w:pPr>
              <w:rPr>
                <w:color w:val="008000"/>
                <w:sz w:val="24"/>
              </w:rPr>
            </w:pPr>
            <w:r w:rsidRPr="00AE02EA">
              <w:rPr>
                <w:color w:val="008000"/>
                <w:sz w:val="24"/>
              </w:rPr>
              <w:t>Salary</w:t>
            </w:r>
          </w:p>
        </w:tc>
        <w:tc>
          <w:tcPr>
            <w:tcW w:w="2203" w:type="dxa"/>
          </w:tcPr>
          <w:p w:rsidR="009E6506" w:rsidRPr="00AE02EA" w:rsidRDefault="00413F52" w:rsidP="009E6506">
            <w:pPr>
              <w:rPr>
                <w:color w:val="008000"/>
                <w:sz w:val="24"/>
              </w:rPr>
            </w:pPr>
            <w:r w:rsidRPr="00AE02EA">
              <w:rPr>
                <w:color w:val="008000"/>
                <w:sz w:val="24"/>
              </w:rPr>
              <w:t>People</w:t>
            </w:r>
          </w:p>
        </w:tc>
        <w:tc>
          <w:tcPr>
            <w:tcW w:w="2204" w:type="dxa"/>
          </w:tcPr>
          <w:p w:rsidR="009E6506" w:rsidRPr="00AE02EA" w:rsidRDefault="00413F52" w:rsidP="009E6506">
            <w:pPr>
              <w:rPr>
                <w:color w:val="008000"/>
                <w:sz w:val="24"/>
              </w:rPr>
            </w:pPr>
            <w:r w:rsidRPr="00AE02EA">
              <w:rPr>
                <w:color w:val="008000"/>
                <w:sz w:val="24"/>
              </w:rPr>
              <w:t>Postage</w:t>
            </w:r>
          </w:p>
        </w:tc>
      </w:tr>
      <w:tr w:rsidR="009E6506" w:rsidRPr="00EA54A5">
        <w:tc>
          <w:tcPr>
            <w:tcW w:w="2203" w:type="dxa"/>
          </w:tcPr>
          <w:p w:rsidR="009E6506" w:rsidRPr="00EA54A5" w:rsidRDefault="00413F52" w:rsidP="009E6506">
            <w:pPr>
              <w:rPr>
                <w:sz w:val="24"/>
              </w:rPr>
            </w:pPr>
            <w:r>
              <w:rPr>
                <w:sz w:val="24"/>
              </w:rPr>
              <w:t>Bills</w:t>
            </w:r>
          </w:p>
        </w:tc>
        <w:tc>
          <w:tcPr>
            <w:tcW w:w="2203" w:type="dxa"/>
          </w:tcPr>
          <w:p w:rsidR="009E6506" w:rsidRPr="00EA54A5" w:rsidRDefault="00413F52" w:rsidP="009E6506">
            <w:pPr>
              <w:rPr>
                <w:sz w:val="24"/>
              </w:rPr>
            </w:pPr>
            <w:r>
              <w:rPr>
                <w:sz w:val="24"/>
              </w:rPr>
              <w:t>Politico</w:t>
            </w:r>
          </w:p>
        </w:tc>
        <w:tc>
          <w:tcPr>
            <w:tcW w:w="2203" w:type="dxa"/>
          </w:tcPr>
          <w:p w:rsidR="009E6506" w:rsidRPr="00AE02EA" w:rsidRDefault="00413F52" w:rsidP="009E6506">
            <w:pPr>
              <w:rPr>
                <w:color w:val="008000"/>
                <w:sz w:val="24"/>
              </w:rPr>
            </w:pPr>
            <w:r w:rsidRPr="00AE02EA">
              <w:rPr>
                <w:color w:val="008000"/>
                <w:sz w:val="24"/>
              </w:rPr>
              <w:t>Trustee</w:t>
            </w:r>
          </w:p>
        </w:tc>
        <w:tc>
          <w:tcPr>
            <w:tcW w:w="2203" w:type="dxa"/>
          </w:tcPr>
          <w:p w:rsidR="009E6506" w:rsidRPr="00AE02EA" w:rsidRDefault="00413F52" w:rsidP="009E6506">
            <w:pPr>
              <w:rPr>
                <w:color w:val="008000"/>
                <w:sz w:val="24"/>
              </w:rPr>
            </w:pPr>
            <w:r w:rsidRPr="00AE02EA">
              <w:rPr>
                <w:color w:val="008000"/>
                <w:sz w:val="24"/>
              </w:rPr>
              <w:t>Sued</w:t>
            </w:r>
          </w:p>
        </w:tc>
        <w:tc>
          <w:tcPr>
            <w:tcW w:w="2204" w:type="dxa"/>
          </w:tcPr>
          <w:p w:rsidR="009E6506" w:rsidRPr="00AE02EA" w:rsidRDefault="00413F52" w:rsidP="009E6506">
            <w:pPr>
              <w:rPr>
                <w:color w:val="008000"/>
                <w:sz w:val="24"/>
              </w:rPr>
            </w:pPr>
            <w:r w:rsidRPr="00AE02EA">
              <w:rPr>
                <w:color w:val="008000"/>
                <w:sz w:val="24"/>
              </w:rPr>
              <w:t>Speech</w:t>
            </w:r>
          </w:p>
        </w:tc>
      </w:tr>
      <w:tr w:rsidR="009E6506" w:rsidRPr="00EA54A5">
        <w:tc>
          <w:tcPr>
            <w:tcW w:w="2203" w:type="dxa"/>
          </w:tcPr>
          <w:p w:rsidR="009E6506" w:rsidRPr="00EA54A5" w:rsidRDefault="00413F52" w:rsidP="009E6506">
            <w:pPr>
              <w:rPr>
                <w:sz w:val="24"/>
              </w:rPr>
            </w:pPr>
            <w:r>
              <w:rPr>
                <w:sz w:val="24"/>
              </w:rPr>
              <w:t>Debate</w:t>
            </w:r>
          </w:p>
        </w:tc>
        <w:tc>
          <w:tcPr>
            <w:tcW w:w="2203" w:type="dxa"/>
          </w:tcPr>
          <w:p w:rsidR="009E6506" w:rsidRPr="00AE02EA" w:rsidRDefault="00413F52" w:rsidP="009E6506">
            <w:pPr>
              <w:rPr>
                <w:color w:val="008000"/>
                <w:sz w:val="24"/>
              </w:rPr>
            </w:pPr>
            <w:r w:rsidRPr="00AE02EA">
              <w:rPr>
                <w:color w:val="008000"/>
                <w:sz w:val="24"/>
              </w:rPr>
              <w:t>Delegate</w:t>
            </w:r>
          </w:p>
        </w:tc>
        <w:tc>
          <w:tcPr>
            <w:tcW w:w="2203" w:type="dxa"/>
          </w:tcPr>
          <w:p w:rsidR="009E6506" w:rsidRPr="00EA54A5" w:rsidRDefault="00824634" w:rsidP="009E6506">
            <w:pPr>
              <w:rPr>
                <w:sz w:val="24"/>
              </w:rPr>
            </w:pPr>
            <w:r>
              <w:rPr>
                <w:sz w:val="24"/>
              </w:rPr>
              <w:t>Compensation</w:t>
            </w:r>
          </w:p>
        </w:tc>
        <w:tc>
          <w:tcPr>
            <w:tcW w:w="2203" w:type="dxa"/>
          </w:tcPr>
          <w:p w:rsidR="009E6506" w:rsidRPr="00EA54A5" w:rsidRDefault="009E6506" w:rsidP="009E6506">
            <w:pPr>
              <w:rPr>
                <w:sz w:val="24"/>
              </w:rPr>
            </w:pPr>
          </w:p>
        </w:tc>
        <w:tc>
          <w:tcPr>
            <w:tcW w:w="2204" w:type="dxa"/>
          </w:tcPr>
          <w:p w:rsidR="009E6506" w:rsidRPr="00EA54A5" w:rsidRDefault="009E6506" w:rsidP="009E6506">
            <w:pPr>
              <w:rPr>
                <w:sz w:val="24"/>
              </w:rPr>
            </w:pPr>
          </w:p>
        </w:tc>
      </w:tr>
    </w:tbl>
    <w:p w:rsidR="009E6506" w:rsidRPr="00EA54A5" w:rsidRDefault="009E6506" w:rsidP="009E6506">
      <w:pPr>
        <w:rPr>
          <w:sz w:val="8"/>
        </w:rPr>
      </w:pPr>
    </w:p>
    <w:p w:rsidR="006048FF" w:rsidRPr="00EA54A5" w:rsidRDefault="009E6506" w:rsidP="009E6506">
      <w:pPr>
        <w:rPr>
          <w:sz w:val="24"/>
        </w:rPr>
      </w:pPr>
      <w:r w:rsidRPr="00EA54A5">
        <w:rPr>
          <w:sz w:val="24"/>
        </w:rPr>
        <w:tab/>
        <w:t>The biggest job of any Representative or Senator is to a representative of the _______.  In ord</w:t>
      </w:r>
      <w:r w:rsidR="006048FF" w:rsidRPr="00EA54A5">
        <w:rPr>
          <w:sz w:val="24"/>
        </w:rPr>
        <w:t>er to serve their constituency</w:t>
      </w:r>
      <w:r w:rsidRPr="00EA54A5">
        <w:rPr>
          <w:sz w:val="24"/>
        </w:rPr>
        <w:t xml:space="preserve"> best they may take on </w:t>
      </w:r>
      <w:r w:rsidR="00A964DB" w:rsidRPr="00EA54A5">
        <w:rPr>
          <w:sz w:val="24"/>
        </w:rPr>
        <w:t xml:space="preserve">a number of voting roles.  </w:t>
      </w:r>
      <w:r w:rsidR="006048FF" w:rsidRPr="00EA54A5">
        <w:rPr>
          <w:sz w:val="24"/>
        </w:rPr>
        <w:t>When lawmakers vote as a ________, they vote “like the folks back home would.”  Because voters chose these people to be our representatives, we must have faith that they will vote appropriately to serve us.  This is an example of voting as a _________, or using good judgment.  Sometimes lawmakers feel that they must vote according to the wishes of their political parties.  This is called voting as a _______.  Lastly, if lawmakers use a combination of these voting roles they are said to be _________.</w:t>
      </w:r>
    </w:p>
    <w:p w:rsidR="005979E7" w:rsidRDefault="006048FF">
      <w:pPr>
        <w:rPr>
          <w:sz w:val="24"/>
        </w:rPr>
      </w:pPr>
      <w:r w:rsidRPr="00EA54A5">
        <w:rPr>
          <w:sz w:val="24"/>
        </w:rPr>
        <w:tab/>
      </w:r>
      <w:r w:rsidR="00D80A22" w:rsidRPr="00EA54A5">
        <w:rPr>
          <w:sz w:val="24"/>
        </w:rPr>
        <w:t xml:space="preserve">No matter which house of government you serve in or voting role you are performing, Congress members receive the title of “lawmaker” because they determine which ____ become laws.  Their </w:t>
      </w:r>
      <w:r w:rsidR="00824634">
        <w:rPr>
          <w:sz w:val="24"/>
        </w:rPr>
        <w:t>___________</w:t>
      </w:r>
      <w:r w:rsidR="00D80A22" w:rsidRPr="00EA54A5">
        <w:rPr>
          <w:sz w:val="24"/>
        </w:rPr>
        <w:t xml:space="preserve"> for this work comes in many forms.  First, they are paid a ______ of $174,000 per year.</w:t>
      </w:r>
      <w:r w:rsidR="00B361D3" w:rsidRPr="00EA54A5">
        <w:rPr>
          <w:sz w:val="24"/>
        </w:rPr>
        <w:t xml:space="preserve">  They also enjoy a number of other “perks” while in office like a special tax deduction, travel allowances, low healthcare costs, a generous retirement benefit of at least $150,000/yr, offices and the staff to run them, and free ________ for sending information to their voting public.  Lastly, one of the biggest perks or privileges </w:t>
      </w:r>
      <w:proofErr w:type="gramStart"/>
      <w:r w:rsidR="00B361D3" w:rsidRPr="00EA54A5">
        <w:rPr>
          <w:sz w:val="24"/>
        </w:rPr>
        <w:t>is knowing</w:t>
      </w:r>
      <w:proofErr w:type="gramEnd"/>
      <w:r w:rsidR="00B361D3" w:rsidRPr="00EA54A5">
        <w:rPr>
          <w:sz w:val="24"/>
        </w:rPr>
        <w:t xml:space="preserve"> that they can never be _____ for the things they say while debating on the floor of their house.  This is set out Article 1 Section 6 Clause 1 of the </w:t>
      </w:r>
      <w:r w:rsidR="00590C36" w:rsidRPr="00EA54A5">
        <w:rPr>
          <w:sz w:val="24"/>
        </w:rPr>
        <w:t>__________</w:t>
      </w:r>
      <w:r w:rsidR="00B361D3" w:rsidRPr="00EA54A5">
        <w:rPr>
          <w:sz w:val="24"/>
        </w:rPr>
        <w:t xml:space="preserve">.  In other words, they have ultimate free </w:t>
      </w:r>
      <w:r w:rsidR="00590C36" w:rsidRPr="00EA54A5">
        <w:rPr>
          <w:sz w:val="24"/>
        </w:rPr>
        <w:t>_____</w:t>
      </w:r>
      <w:r w:rsidR="00B361D3" w:rsidRPr="00EA54A5">
        <w:rPr>
          <w:sz w:val="24"/>
        </w:rPr>
        <w:t xml:space="preserve"> while doing their job in the Capitol Building.  They can never be named in a suit for libel or slander because of what they say in </w:t>
      </w:r>
      <w:r w:rsidR="00590C36" w:rsidRPr="00EA54A5">
        <w:rPr>
          <w:sz w:val="24"/>
        </w:rPr>
        <w:t>______</w:t>
      </w:r>
      <w:r w:rsidR="00B361D3" w:rsidRPr="00EA54A5">
        <w:rPr>
          <w:sz w:val="24"/>
        </w:rPr>
        <w:t>.  This allows them to discuss controversial topics without fear of retribution.</w:t>
      </w:r>
    </w:p>
    <w:p w:rsidR="005979E7" w:rsidRDefault="005979E7">
      <w:pPr>
        <w:rPr>
          <w:sz w:val="24"/>
        </w:rPr>
      </w:pPr>
    </w:p>
    <w:p w:rsidR="00CF6D7A" w:rsidRPr="005979E7" w:rsidRDefault="005979E7" w:rsidP="005979E7">
      <w:pPr>
        <w:jc w:val="center"/>
        <w:rPr>
          <w:sz w:val="24"/>
        </w:rPr>
      </w:pPr>
      <w:r>
        <w:rPr>
          <w:sz w:val="24"/>
        </w:rPr>
        <w:t xml:space="preserve">ANY PHRASES THAT ARE COMPLETED WITH WORDS IN </w:t>
      </w:r>
      <w:r>
        <w:rPr>
          <w:color w:val="008000"/>
          <w:sz w:val="24"/>
        </w:rPr>
        <w:t>GREEN</w:t>
      </w:r>
      <w:r>
        <w:rPr>
          <w:sz w:val="24"/>
        </w:rPr>
        <w:t xml:space="preserve"> WILL ABSOLUTELY BE ON THE TEST!</w:t>
      </w:r>
    </w:p>
    <w:sectPr w:rsidR="00CF6D7A" w:rsidRPr="005979E7" w:rsidSect="007F2CD3">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roadway">
    <w:altName w:val="Harrington"/>
    <w:charset w:val="00"/>
    <w:family w:val="decorativ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F63323"/>
    <w:rsid w:val="0009126D"/>
    <w:rsid w:val="000D692F"/>
    <w:rsid w:val="001A5F00"/>
    <w:rsid w:val="003043D2"/>
    <w:rsid w:val="00355B51"/>
    <w:rsid w:val="003B78D8"/>
    <w:rsid w:val="00413F52"/>
    <w:rsid w:val="00450C85"/>
    <w:rsid w:val="00567684"/>
    <w:rsid w:val="00590C36"/>
    <w:rsid w:val="005979E7"/>
    <w:rsid w:val="005F141B"/>
    <w:rsid w:val="006048FF"/>
    <w:rsid w:val="006456CC"/>
    <w:rsid w:val="006573AB"/>
    <w:rsid w:val="006B7325"/>
    <w:rsid w:val="00766F64"/>
    <w:rsid w:val="007B5C8E"/>
    <w:rsid w:val="007F2CD3"/>
    <w:rsid w:val="00824634"/>
    <w:rsid w:val="0094540A"/>
    <w:rsid w:val="00966CC1"/>
    <w:rsid w:val="009E6506"/>
    <w:rsid w:val="00A5591A"/>
    <w:rsid w:val="00A57344"/>
    <w:rsid w:val="00A964DB"/>
    <w:rsid w:val="00AE02EA"/>
    <w:rsid w:val="00B03EF7"/>
    <w:rsid w:val="00B361D3"/>
    <w:rsid w:val="00B438C3"/>
    <w:rsid w:val="00BE1A04"/>
    <w:rsid w:val="00BE508E"/>
    <w:rsid w:val="00C50B61"/>
    <w:rsid w:val="00CF6D7A"/>
    <w:rsid w:val="00D80A22"/>
    <w:rsid w:val="00EA54A5"/>
    <w:rsid w:val="00EB66C3"/>
    <w:rsid w:val="00F63323"/>
    <w:rsid w:val="00F73866"/>
  </w:rsids>
  <m:mathPr>
    <m:mathFont m:val="Broadway"/>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F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B73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2</Pages>
  <Words>443</Words>
  <Characters>2527</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Andrea</dc:creator>
  <cp:lastModifiedBy>Rodney  Smith</cp:lastModifiedBy>
  <cp:revision>28</cp:revision>
  <dcterms:created xsi:type="dcterms:W3CDTF">2013-10-29T20:20:00Z</dcterms:created>
  <dcterms:modified xsi:type="dcterms:W3CDTF">2013-10-31T01:50:00Z</dcterms:modified>
</cp:coreProperties>
</file>